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B7DB" w14:textId="6CDD0043" w:rsidR="00C21A05" w:rsidRDefault="00C21A05" w:rsidP="00C21A0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7EBC432" w14:textId="77777777" w:rsidR="003E089B" w:rsidRPr="00B82E1A" w:rsidRDefault="003E089B" w:rsidP="003E089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sz w:val="24"/>
          <w:szCs w:val="24"/>
          <w:lang w:val="ro-RO"/>
        </w:rPr>
        <w:t>Descrierea probelor de admitere pentru programele de licen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ă </w:t>
      </w:r>
    </w:p>
    <w:p w14:paraId="1AD273F4" w14:textId="704CFB5D" w:rsidR="003E089B" w:rsidRPr="00B82E1A" w:rsidRDefault="003E089B" w:rsidP="003E089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sz w:val="24"/>
          <w:szCs w:val="24"/>
          <w:lang w:val="ro-RO"/>
        </w:rPr>
        <w:t>Pedagogia Învă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ământului Primar și </w:t>
      </w:r>
      <w:r>
        <w:rPr>
          <w:rFonts w:ascii="Times New Roman" w:hAnsi="Times New Roman"/>
          <w:b/>
          <w:sz w:val="24"/>
          <w:szCs w:val="24"/>
          <w:lang w:val="ro-RO"/>
        </w:rPr>
        <w:t>Preșcolar, în limba germană,</w:t>
      </w:r>
    </w:p>
    <w:p w14:paraId="16B71D8D" w14:textId="2AC12D10" w:rsidR="003E089B" w:rsidRPr="00B82E1A" w:rsidRDefault="003E089B" w:rsidP="003E089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E1A">
        <w:rPr>
          <w:rFonts w:ascii="Times New Roman" w:hAnsi="Times New Roman"/>
          <w:b/>
          <w:sz w:val="24"/>
          <w:szCs w:val="24"/>
          <w:lang w:val="ro-RO"/>
        </w:rPr>
        <w:t>Sesiunea</w:t>
      </w:r>
      <w:r w:rsidR="00F55F58">
        <w:rPr>
          <w:rFonts w:ascii="Times New Roman" w:hAnsi="Times New Roman"/>
          <w:b/>
          <w:sz w:val="24"/>
          <w:szCs w:val="24"/>
          <w:lang w:val="ro-RO"/>
        </w:rPr>
        <w:t xml:space="preserve"> Septembrie</w:t>
      </w:r>
      <w:r w:rsidRPr="00B82E1A">
        <w:rPr>
          <w:rFonts w:ascii="Times New Roman" w:hAnsi="Times New Roman"/>
          <w:b/>
          <w:sz w:val="24"/>
          <w:szCs w:val="24"/>
          <w:lang w:val="ro-RO"/>
        </w:rPr>
        <w:t xml:space="preserve"> 2025</w:t>
      </w:r>
    </w:p>
    <w:p w14:paraId="1DE65230" w14:textId="77777777" w:rsidR="003E089B" w:rsidRPr="00C21A05" w:rsidRDefault="003E089B" w:rsidP="00C21A0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03D396FC" w14:textId="77777777" w:rsidR="00C21A05" w:rsidRPr="00C21A05" w:rsidRDefault="00C21A05" w:rsidP="00C21A05">
      <w:pPr>
        <w:pStyle w:val="Titlu1"/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754391"/>
          <w:lang w:eastAsia="en-GB"/>
        </w:rPr>
      </w:pPr>
      <w:r w:rsidRPr="00C21A05">
        <w:rPr>
          <w:rFonts w:ascii="Times New Roman" w:hAnsi="Times New Roman" w:cs="Times New Roman"/>
          <w:color w:val="754391"/>
        </w:rPr>
        <w:t>I.Sprachkompetenzprüfung</w:t>
      </w:r>
    </w:p>
    <w:p w14:paraId="6753FD6A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Die Prüfung ist für alle KandidatInnen verbindlich. Sie wird bewertet und ist Teil des Zulassungsverfahrens.</w:t>
      </w:r>
    </w:p>
    <w:p w14:paraId="1C2DAA5F" w14:textId="77777777" w:rsidR="00C21A05" w:rsidRPr="00C21A05" w:rsidRDefault="00C21A05" w:rsidP="00C21A05">
      <w:pPr>
        <w:pStyle w:val="Titlu1"/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754391"/>
        </w:rPr>
      </w:pPr>
      <w:r w:rsidRPr="00C21A05">
        <w:rPr>
          <w:rFonts w:ascii="Times New Roman" w:hAnsi="Times New Roman" w:cs="Times New Roman"/>
          <w:color w:val="754391"/>
        </w:rPr>
        <w:t>II. Eignungsprüfungen </w:t>
      </w:r>
    </w:p>
    <w:p w14:paraId="1EEDB057" w14:textId="77777777" w:rsidR="00C21A05" w:rsidRPr="00C21A05" w:rsidRDefault="00C21A05" w:rsidP="00C21A05">
      <w:pPr>
        <w:pStyle w:val="csc-frame-frame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 Eignungsprüfungen erfüllen eine Doppelfunktion:</w:t>
      </w:r>
    </w:p>
    <w:p w14:paraId="1F92CB6E" w14:textId="77777777" w:rsidR="00C21A05" w:rsidRPr="00C21A05" w:rsidRDefault="00C21A05" w:rsidP="00C21A05">
      <w:pPr>
        <w:pStyle w:val="csc-frame-frame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A: Wir lernen unsere KandidatInnen kennen.</w:t>
      </w:r>
    </w:p>
    <w:p w14:paraId="5D92FBEC" w14:textId="77777777" w:rsidR="00C21A05" w:rsidRPr="00C21A05" w:rsidRDefault="00C21A05" w:rsidP="00C21A05">
      <w:pPr>
        <w:pStyle w:val="csc-frame-frame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B: Sie finden heraus, ob Ihnen Musik, Zeichnen und Sport tatsächlich Spaß machen. Danach wissen Sie, dass ihr Studienwunsch Ihrer Persönlichkeit entspricht.</w:t>
      </w:r>
    </w:p>
    <w:p w14:paraId="6AD77914" w14:textId="77777777" w:rsidR="00C21A05" w:rsidRPr="001D0B7D" w:rsidRDefault="00C21A05" w:rsidP="00C21A05">
      <w:pPr>
        <w:pStyle w:val="Titlu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0B7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Musik, Zeichnen, Sport:</w:t>
      </w:r>
    </w:p>
    <w:p w14:paraId="674CE721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b/>
          <w:bCs/>
          <w:color w:val="000000"/>
        </w:rPr>
        <w:t>1. 1 Musik:</w:t>
      </w:r>
    </w:p>
    <w:p w14:paraId="0C4BC85D" w14:textId="77777777" w:rsidR="00C21A05" w:rsidRPr="00C21A05" w:rsidRDefault="00C21A05" w:rsidP="00C21A05">
      <w:pPr>
        <w:numPr>
          <w:ilvl w:val="0"/>
          <w:numId w:val="5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Vorsingen eines Liedes eigener Wahl;</w:t>
      </w:r>
    </w:p>
    <w:p w14:paraId="5252566D" w14:textId="77777777" w:rsidR="00C21A05" w:rsidRPr="00C21A05" w:rsidRDefault="00C21A05" w:rsidP="00C21A05">
      <w:pPr>
        <w:numPr>
          <w:ilvl w:val="0"/>
          <w:numId w:val="5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Nachsingen, Nachahmen rhythmischer Sequenzen;</w:t>
      </w:r>
    </w:p>
    <w:p w14:paraId="3BCA67BE" w14:textId="77777777" w:rsidR="00C21A05" w:rsidRPr="00C21A05" w:rsidRDefault="00C21A05" w:rsidP="001D0B7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br/>
      </w:r>
      <w:r w:rsidRPr="00C21A05">
        <w:rPr>
          <w:b/>
          <w:bCs/>
          <w:color w:val="000000"/>
        </w:rPr>
        <w:t>1. 2 Zeichnen:</w:t>
      </w:r>
    </w:p>
    <w:p w14:paraId="5EFABD30" w14:textId="77777777" w:rsidR="00C21A05" w:rsidRPr="00C21A05" w:rsidRDefault="00C21A05" w:rsidP="00C21A05">
      <w:pPr>
        <w:numPr>
          <w:ilvl w:val="0"/>
          <w:numId w:val="5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eine Zeichnung mit Gegenständen, die die Kommission festlegt;</w:t>
      </w:r>
    </w:p>
    <w:p w14:paraId="5438BA1F" w14:textId="77777777" w:rsidR="00C21A05" w:rsidRPr="00C21A05" w:rsidRDefault="00C21A05" w:rsidP="00C21A05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 w:rsidRPr="00C21A05">
        <w:rPr>
          <w:color w:val="000000"/>
        </w:rPr>
        <w:br/>
      </w:r>
      <w:r w:rsidRPr="00C21A05">
        <w:rPr>
          <w:b/>
          <w:bCs/>
          <w:color w:val="000000"/>
        </w:rPr>
        <w:t>1. 3 Sport:</w:t>
      </w:r>
    </w:p>
    <w:p w14:paraId="1F490F61" w14:textId="77777777" w:rsidR="00C21A05" w:rsidRPr="00C21A05" w:rsidRDefault="00C21A05" w:rsidP="00C21A05">
      <w:pPr>
        <w:numPr>
          <w:ilvl w:val="0"/>
          <w:numId w:val="5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Turnübungen auf Anweisung.</w:t>
      </w:r>
    </w:p>
    <w:p w14:paraId="19249DFA" w14:textId="77777777" w:rsidR="001D0B7D" w:rsidRDefault="001D0B7D" w:rsidP="00C21A05">
      <w:pPr>
        <w:pStyle w:val="Titlu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DFC717" w14:textId="11E4FF58" w:rsidR="00C21A05" w:rsidRPr="001D0B7D" w:rsidRDefault="00C21A05" w:rsidP="00C21A05">
      <w:pPr>
        <w:pStyle w:val="Titlu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0B7D">
        <w:rPr>
          <w:rFonts w:ascii="Times New Roman" w:hAnsi="Times New Roman" w:cs="Times New Roman"/>
          <w:b/>
          <w:bCs/>
          <w:color w:val="auto"/>
          <w:sz w:val="28"/>
          <w:szCs w:val="28"/>
        </w:rPr>
        <w:t> 2. Aussprache:</w:t>
      </w:r>
    </w:p>
    <w:p w14:paraId="33E5A8CE" w14:textId="77777777" w:rsidR="00C21A05" w:rsidRPr="00C21A05" w:rsidRDefault="00C21A05" w:rsidP="00C21A05">
      <w:pPr>
        <w:numPr>
          <w:ilvl w:val="0"/>
          <w:numId w:val="6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Vortrag eines Gedichtes</w:t>
      </w:r>
    </w:p>
    <w:p w14:paraId="0C89AC73" w14:textId="77777777" w:rsidR="00C21A05" w:rsidRPr="00C21A05" w:rsidRDefault="00C21A05" w:rsidP="00C21A05">
      <w:pPr>
        <w:numPr>
          <w:ilvl w:val="0"/>
          <w:numId w:val="7"/>
        </w:numPr>
        <w:shd w:val="clear" w:color="auto" w:fill="FFFFFF"/>
        <w:spacing w:after="0" w:line="360" w:lineRule="auto"/>
        <w:ind w:left="960" w:firstLine="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Ungezwungenes Gespräch</w:t>
      </w:r>
    </w:p>
    <w:p w14:paraId="18A96171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*Nach den Eignungsprüfungen werden KandidatInnen entweder “zugelassen” oder “abgelehnt”. Ein/e Kandidat/in der/die bei einer Eignungsprüfung abgelehnt worden ist,  gilt als abgelehnt.</w:t>
      </w:r>
      <w:r w:rsidRPr="00C21A05">
        <w:rPr>
          <w:color w:val="000000"/>
        </w:rPr>
        <w:br/>
        <w:t>*AbgängerInnen des Pädagogischen Lyzeums oder bereits praktizierende qualifizierte LehrerInnen sind von den Eignungsprüfungen befreit, nicht jedoch von der Deutschprüfung.</w:t>
      </w:r>
    </w:p>
    <w:p w14:paraId="6411C59A" w14:textId="77777777" w:rsidR="00721EE6" w:rsidRDefault="00721EE6" w:rsidP="00721EE6">
      <w:pPr>
        <w:pStyle w:val="Titlu1"/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color w:val="754391"/>
          <w:sz w:val="28"/>
          <w:szCs w:val="28"/>
        </w:rPr>
      </w:pPr>
    </w:p>
    <w:p w14:paraId="54E69748" w14:textId="080933B8" w:rsidR="00C21A05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754391"/>
          <w:sz w:val="28"/>
          <w:szCs w:val="28"/>
        </w:rPr>
      </w:pPr>
      <w:r>
        <w:rPr>
          <w:rFonts w:ascii="Times New Roman" w:hAnsi="Times New Roman" w:cs="Times New Roman"/>
          <w:color w:val="754391"/>
          <w:sz w:val="28"/>
          <w:szCs w:val="28"/>
        </w:rPr>
        <w:t>Admitere</w:t>
      </w:r>
      <w:r w:rsidR="00C21A05" w:rsidRPr="001D0B7D">
        <w:rPr>
          <w:rFonts w:ascii="Times New Roman" w:hAnsi="Times New Roman" w:cs="Times New Roman"/>
          <w:color w:val="754391"/>
          <w:sz w:val="28"/>
          <w:szCs w:val="28"/>
        </w:rPr>
        <w:t xml:space="preserve"> PIPP </w:t>
      </w:r>
      <w:r>
        <w:rPr>
          <w:rFonts w:ascii="Times New Roman" w:hAnsi="Times New Roman" w:cs="Times New Roman"/>
          <w:color w:val="754391"/>
          <w:sz w:val="28"/>
          <w:szCs w:val="28"/>
        </w:rPr>
        <w:t xml:space="preserve">în limba </w:t>
      </w:r>
      <w:r w:rsidR="00C21A05" w:rsidRPr="001D0B7D">
        <w:rPr>
          <w:rFonts w:ascii="Times New Roman" w:hAnsi="Times New Roman" w:cs="Times New Roman"/>
          <w:color w:val="754391"/>
          <w:sz w:val="28"/>
          <w:szCs w:val="28"/>
        </w:rPr>
        <w:t>ge</w:t>
      </w:r>
      <w:r>
        <w:rPr>
          <w:rFonts w:ascii="Times New Roman" w:hAnsi="Times New Roman" w:cs="Times New Roman"/>
          <w:color w:val="754391"/>
          <w:sz w:val="28"/>
          <w:szCs w:val="28"/>
        </w:rPr>
        <w:t>rmană</w:t>
      </w:r>
    </w:p>
    <w:p w14:paraId="26F06A73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Examenul de admitere la programul de studii Pedagogia învăţământului primar şi preşcolar în</w:t>
      </w:r>
    </w:p>
    <w:p w14:paraId="70307B11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limba germană (PIPP lb. germană) va cuprinde probele de aptitudini, eliminatorii: desen, muzică,</w:t>
      </w:r>
    </w:p>
    <w:p w14:paraId="0EEE2B59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ed. fizică, dicție și proba de concurs (probă scrisă de elaborare a unui text creativ în limba</w:t>
      </w:r>
    </w:p>
    <w:p w14:paraId="6201A5A9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germană). Absolvenții liceelor pedagogice cu specializarea ”</w:t>
      </w:r>
      <w:r w:rsidRPr="00362FD2">
        <w:rPr>
          <w:rFonts w:ascii="Times New Roman" w:hAnsi="Times New Roman" w:cs="Times New Roman"/>
          <w:i/>
          <w:iCs/>
          <w:lang w:eastAsia="en-GB"/>
        </w:rPr>
        <w:t>Educator-învățător</w:t>
      </w:r>
      <w:r w:rsidRPr="001D0B7D">
        <w:rPr>
          <w:rFonts w:ascii="Times New Roman" w:hAnsi="Times New Roman" w:cs="Times New Roman"/>
          <w:b w:val="0"/>
          <w:bCs w:val="0"/>
          <w:lang w:eastAsia="en-GB"/>
        </w:rPr>
        <w:t>” nu susțin probele</w:t>
      </w:r>
    </w:p>
    <w:p w14:paraId="743D244D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de aptitudini. Candidatii care au susținut în vară probele eliminatorii și le-au promovat, fără a fi</w:t>
      </w:r>
    </w:p>
    <w:p w14:paraId="68A68AFE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declarați admiși, pot să susțină în toamnă numai proba scrisă de concurs, fără repetarea probelor</w:t>
      </w:r>
    </w:p>
    <w:p w14:paraId="582F1733" w14:textId="77777777" w:rsidR="001D0B7D" w:rsidRPr="001D0B7D" w:rsidRDefault="001D0B7D" w:rsidP="00721EE6">
      <w:pPr>
        <w:pStyle w:val="Titlu1"/>
        <w:shd w:val="clear" w:color="auto" w:fill="FFFFFF"/>
        <w:spacing w:line="360" w:lineRule="auto"/>
        <w:jc w:val="left"/>
        <w:rPr>
          <w:rFonts w:ascii="Times New Roman" w:hAnsi="Times New Roman" w:cs="Times New Roman"/>
          <w:b w:val="0"/>
          <w:bCs w:val="0"/>
          <w:lang w:eastAsia="en-GB"/>
        </w:rPr>
      </w:pPr>
      <w:r w:rsidRPr="001D0B7D">
        <w:rPr>
          <w:rFonts w:ascii="Times New Roman" w:hAnsi="Times New Roman" w:cs="Times New Roman"/>
          <w:b w:val="0"/>
          <w:bCs w:val="0"/>
          <w:lang w:eastAsia="en-GB"/>
        </w:rPr>
        <w:t>eliminatorii.</w:t>
      </w:r>
    </w:p>
    <w:p w14:paraId="2D468969" w14:textId="77777777" w:rsidR="00C21A05" w:rsidRPr="001D0B7D" w:rsidRDefault="00C21A05" w:rsidP="00C21A05">
      <w:pPr>
        <w:pStyle w:val="Titlu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344C7C"/>
          <w:sz w:val="28"/>
          <w:szCs w:val="28"/>
        </w:rPr>
      </w:pPr>
      <w:r w:rsidRPr="001D0B7D">
        <w:rPr>
          <w:rFonts w:ascii="Times New Roman" w:hAnsi="Times New Roman" w:cs="Times New Roman"/>
          <w:b/>
          <w:bCs/>
          <w:color w:val="344C7C"/>
          <w:sz w:val="28"/>
          <w:szCs w:val="28"/>
        </w:rPr>
        <w:t>1. Muzică, desen, sport:</w:t>
      </w:r>
    </w:p>
    <w:p w14:paraId="06125C56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b/>
          <w:bCs/>
          <w:color w:val="000000"/>
        </w:rPr>
        <w:t>1. 1 Muzică:</w:t>
      </w:r>
    </w:p>
    <w:p w14:paraId="096D04E5" w14:textId="77777777" w:rsidR="00C21A05" w:rsidRPr="00C21A05" w:rsidRDefault="00C21A05" w:rsidP="00C21A05">
      <w:pPr>
        <w:numPr>
          <w:ilvl w:val="0"/>
          <w:numId w:val="8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Intonarea unui cântec la alegere;</w:t>
      </w:r>
    </w:p>
    <w:p w14:paraId="36617AC4" w14:textId="77777777" w:rsidR="00C21A05" w:rsidRPr="00C21A05" w:rsidRDefault="00C21A05" w:rsidP="00C21A05">
      <w:pPr>
        <w:numPr>
          <w:ilvl w:val="0"/>
          <w:numId w:val="8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Imitarea unor secvențe ritmice și melodice;</w:t>
      </w:r>
    </w:p>
    <w:p w14:paraId="54AF862C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br/>
      </w:r>
      <w:r w:rsidRPr="00C21A05">
        <w:rPr>
          <w:b/>
          <w:bCs/>
          <w:color w:val="000000"/>
        </w:rPr>
        <w:t>1. 2 Desen:</w:t>
      </w:r>
    </w:p>
    <w:p w14:paraId="6CBB1F12" w14:textId="7EBA9AB1" w:rsidR="00C21A05" w:rsidRPr="00C21A05" w:rsidRDefault="00C21A05" w:rsidP="00C21A05">
      <w:pPr>
        <w:numPr>
          <w:ilvl w:val="0"/>
          <w:numId w:val="9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un desen cu obiecte stabilite de comisie;</w:t>
      </w:r>
    </w:p>
    <w:p w14:paraId="69EC2DA2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br/>
      </w:r>
      <w:r w:rsidRPr="00C21A05">
        <w:rPr>
          <w:b/>
          <w:bCs/>
          <w:color w:val="000000"/>
        </w:rPr>
        <w:t>1. 3 Sport:</w:t>
      </w:r>
    </w:p>
    <w:p w14:paraId="249F90B2" w14:textId="4CFC9EDD" w:rsidR="00C21A05" w:rsidRPr="00C21A05" w:rsidRDefault="00C21A05" w:rsidP="00C21A05">
      <w:pPr>
        <w:numPr>
          <w:ilvl w:val="0"/>
          <w:numId w:val="10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 xml:space="preserve">realizarea unor exerciții la </w:t>
      </w:r>
      <w:r w:rsidR="00B95CE1">
        <w:rPr>
          <w:rFonts w:ascii="Times New Roman" w:hAnsi="Times New Roman"/>
          <w:color w:val="000000"/>
          <w:sz w:val="24"/>
          <w:szCs w:val="24"/>
        </w:rPr>
        <w:t>alegerea</w:t>
      </w:r>
      <w:r w:rsidRPr="00C21A05">
        <w:rPr>
          <w:rFonts w:ascii="Times New Roman" w:hAnsi="Times New Roman"/>
          <w:color w:val="000000"/>
          <w:sz w:val="24"/>
          <w:szCs w:val="24"/>
        </w:rPr>
        <w:t xml:space="preserve"> examinatorului;</w:t>
      </w:r>
    </w:p>
    <w:p w14:paraId="187EC546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b/>
          <w:bCs/>
          <w:color w:val="000000"/>
        </w:rPr>
        <w:t> </w:t>
      </w:r>
    </w:p>
    <w:p w14:paraId="5262C247" w14:textId="77777777" w:rsidR="00C21A05" w:rsidRPr="001D0B7D" w:rsidRDefault="00C21A05" w:rsidP="00C21A05">
      <w:pPr>
        <w:pStyle w:val="Titlu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1D0B7D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2. Capacitatea de a comunica şi dicţia</w:t>
      </w:r>
    </w:p>
    <w:p w14:paraId="069691BA" w14:textId="39CD891B" w:rsidR="00ED4B60" w:rsidRDefault="00ED4B60" w:rsidP="00C21A05">
      <w:pPr>
        <w:numPr>
          <w:ilvl w:val="0"/>
          <w:numId w:val="11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recitarea unei poezii </w:t>
      </w:r>
      <w:r w:rsidR="0034741A">
        <w:rPr>
          <w:rFonts w:ascii="Times New Roman" w:hAnsi="Times New Roman"/>
          <w:color w:val="000000"/>
          <w:sz w:val="24"/>
          <w:szCs w:val="24"/>
        </w:rPr>
        <w:t xml:space="preserve">(pregătită </w:t>
      </w:r>
      <w:r w:rsidR="0025119D">
        <w:rPr>
          <w:rFonts w:ascii="Times New Roman" w:hAnsi="Times New Roman"/>
          <w:color w:val="000000"/>
          <w:sz w:val="24"/>
          <w:szCs w:val="24"/>
        </w:rPr>
        <w:t xml:space="preserve">în </w:t>
      </w:r>
      <w:r w:rsidR="0034741A">
        <w:rPr>
          <w:rFonts w:ascii="Times New Roman" w:hAnsi="Times New Roman"/>
          <w:color w:val="000000"/>
          <w:sz w:val="24"/>
          <w:szCs w:val="24"/>
        </w:rPr>
        <w:t>prea</w:t>
      </w:r>
      <w:r w:rsidR="0025119D">
        <w:rPr>
          <w:rFonts w:ascii="Times New Roman" w:hAnsi="Times New Roman"/>
          <w:color w:val="000000"/>
          <w:sz w:val="24"/>
          <w:szCs w:val="24"/>
        </w:rPr>
        <w:t>labil de candidat);</w:t>
      </w:r>
    </w:p>
    <w:p w14:paraId="31C4124F" w14:textId="6D62E921" w:rsidR="00C21A05" w:rsidRDefault="00C21A05" w:rsidP="00C21A05">
      <w:pPr>
        <w:numPr>
          <w:ilvl w:val="0"/>
          <w:numId w:val="11"/>
        </w:num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  <w:r w:rsidRPr="00C21A05">
        <w:rPr>
          <w:rFonts w:ascii="Times New Roman" w:hAnsi="Times New Roman"/>
          <w:color w:val="000000"/>
          <w:sz w:val="24"/>
          <w:szCs w:val="24"/>
        </w:rPr>
        <w:t>participarea la o conversaţie cu comisia pe o temă dată de aceasta: se verifică, prin dialog, capacitatea de a fi persuasiv, receptiv în relaţia cu partenerul de discuţie, de a aduce argumente.</w:t>
      </w:r>
    </w:p>
    <w:p w14:paraId="2EF2A1B1" w14:textId="77777777" w:rsidR="001D0B7D" w:rsidRPr="00C21A05" w:rsidRDefault="001D0B7D" w:rsidP="001D0B7D">
      <w:pPr>
        <w:shd w:val="clear" w:color="auto" w:fill="FFFFFF"/>
        <w:spacing w:after="0" w:line="360" w:lineRule="auto"/>
        <w:ind w:left="960"/>
        <w:rPr>
          <w:rFonts w:ascii="Times New Roman" w:hAnsi="Times New Roman"/>
          <w:color w:val="000000"/>
          <w:sz w:val="24"/>
          <w:szCs w:val="24"/>
        </w:rPr>
      </w:pPr>
    </w:p>
    <w:p w14:paraId="49FF257C" w14:textId="77777777" w:rsidR="00C21A05" w:rsidRPr="00C21A05" w:rsidRDefault="00C21A05" w:rsidP="00C21A05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*Probele de aptitudini sunt eliminatorii.</w:t>
      </w:r>
    </w:p>
    <w:p w14:paraId="52578AF9" w14:textId="77777777" w:rsidR="00721EE6" w:rsidRDefault="00C21A05" w:rsidP="001D0B7D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>*Fiecare probă se apreciază cu “</w:t>
      </w:r>
      <w:r w:rsidRPr="00362FD2">
        <w:rPr>
          <w:b/>
          <w:bCs/>
          <w:color w:val="000000"/>
        </w:rPr>
        <w:t>Admis</w:t>
      </w:r>
      <w:r w:rsidRPr="00C21A05">
        <w:rPr>
          <w:color w:val="000000"/>
        </w:rPr>
        <w:t>” sau “</w:t>
      </w:r>
      <w:r w:rsidRPr="00362FD2">
        <w:rPr>
          <w:b/>
          <w:bCs/>
          <w:color w:val="000000"/>
        </w:rPr>
        <w:t>Respins</w:t>
      </w:r>
      <w:r w:rsidRPr="00C21A05">
        <w:rPr>
          <w:color w:val="000000"/>
        </w:rPr>
        <w:t>”.</w:t>
      </w:r>
    </w:p>
    <w:p w14:paraId="4E6021B0" w14:textId="10561B07" w:rsidR="00C21A05" w:rsidRPr="001D0B7D" w:rsidRDefault="00C21A05" w:rsidP="001D0B7D">
      <w:pPr>
        <w:pStyle w:val="bodytext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1A05">
        <w:rPr>
          <w:color w:val="000000"/>
        </w:rPr>
        <w:t xml:space="preserve">*Candidaţii absolvenţi de liceu pedagogic – profil pedagogic (cu diplomă de </w:t>
      </w:r>
      <w:r w:rsidRPr="00362FD2">
        <w:rPr>
          <w:b/>
          <w:bCs/>
          <w:i/>
          <w:iCs/>
          <w:color w:val="000000"/>
        </w:rPr>
        <w:t>învăţător/educatoare</w:t>
      </w:r>
      <w:r w:rsidRPr="00C21A05">
        <w:rPr>
          <w:color w:val="000000"/>
        </w:rPr>
        <w:t>) sunt exceptaţi de la probele eliminatorii de aptitudini.</w:t>
      </w:r>
    </w:p>
    <w:sectPr w:rsidR="00C21A05" w:rsidRPr="001D0B7D" w:rsidSect="003E089B">
      <w:headerReference w:type="default" r:id="rId8"/>
      <w:footerReference w:type="default" r:id="rId9"/>
      <w:pgSz w:w="11907" w:h="16839" w:code="9"/>
      <w:pgMar w:top="720" w:right="720" w:bottom="1560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5CA0" w14:textId="77777777" w:rsidR="00E73091" w:rsidRDefault="00E73091" w:rsidP="0044289F">
      <w:pPr>
        <w:spacing w:after="0" w:line="240" w:lineRule="auto"/>
      </w:pPr>
      <w:r>
        <w:separator/>
      </w:r>
    </w:p>
  </w:endnote>
  <w:endnote w:type="continuationSeparator" w:id="0">
    <w:p w14:paraId="621E3E26" w14:textId="77777777" w:rsidR="00E73091" w:rsidRDefault="00E73091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D0ED" w14:textId="77777777" w:rsidR="005237EB" w:rsidRPr="008B449D" w:rsidRDefault="006267F2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F2346D" wp14:editId="1AD22439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E76CA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Tel.: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1E5FF475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Fax: +40 269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</w:rPr>
                            <w:t>23.52.24</w:t>
                          </w:r>
                        </w:p>
                        <w:p w14:paraId="6231F482" w14:textId="77777777" w:rsidR="00C37F55" w:rsidRPr="0092163A" w:rsidRDefault="00C37F55" w:rsidP="00C37F5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</w:rPr>
                            <w:t>E-mail: dep.dppd@ulbsibiu.ro</w:t>
                          </w:r>
                        </w:p>
                        <w:p w14:paraId="317E0E6C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2346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533E76CA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Tel.: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1E5FF475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 xml:space="preserve">Fax: +40 269 </w:t>
                    </w:r>
                    <w:r w:rsidR="009E1115">
                      <w:rPr>
                        <w:rFonts w:ascii="Helvetica" w:hAnsi="Helvetica" w:cs="Helvetica"/>
                        <w:color w:val="0B2F63"/>
                      </w:rPr>
                      <w:t>23.52.24</w:t>
                    </w:r>
                  </w:p>
                  <w:p w14:paraId="6231F482" w14:textId="77777777" w:rsidR="00C37F55" w:rsidRPr="0092163A" w:rsidRDefault="00C37F55" w:rsidP="00C37F5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</w:rPr>
                      <w:t>E-mail: dep.dppd@ulbsibiu.ro</w:t>
                    </w:r>
                  </w:p>
                  <w:p w14:paraId="317E0E6C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8173A" w:rsidRPr="00122DEA">
      <w:rPr>
        <w:b/>
        <w:noProof/>
        <w:color w:val="0B2F63"/>
        <w:sz w:val="48"/>
        <w:szCs w:val="48"/>
      </w:rPr>
      <w:object w:dxaOrig="9964" w:dyaOrig="47" w14:anchorId="0AC46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6pt;height:7.8pt">
          <v:imagedata r:id="rId1" o:title=""/>
        </v:shape>
        <o:OLEObject Type="Embed" ProgID="CorelDraw.Graphic.15" ShapeID="_x0000_i1026" DrawAspect="Content" ObjectID="_1817887246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4C2752" wp14:editId="238D4A36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18B10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7930AAB8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5B1240BD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C2752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1FB18B10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7930AAB8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5B1240BD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B449D">
      <w:rPr>
        <w:rFonts w:ascii="Helvetica" w:hAnsi="Helvetica" w:cs="Helvetica"/>
        <w:noProof/>
        <w:color w:val="0B2F63"/>
      </w:rPr>
      <w:t>Str. Calea Dumbrăvii Nr. 34</w:t>
    </w:r>
  </w:p>
  <w:p w14:paraId="2D430FF5" w14:textId="77777777" w:rsidR="005237EB" w:rsidRPr="008B449D" w:rsidRDefault="005237EB" w:rsidP="005237EB">
    <w:pPr>
      <w:pStyle w:val="Subsol"/>
      <w:tabs>
        <w:tab w:val="right" w:pos="9540"/>
      </w:tabs>
      <w:rPr>
        <w:rFonts w:ascii="Helvetica" w:hAnsi="Helvetica" w:cs="Helvetica"/>
        <w:noProof/>
        <w:color w:val="0B2F63"/>
      </w:rPr>
    </w:pPr>
    <w:r w:rsidRPr="008B449D">
      <w:rPr>
        <w:rFonts w:ascii="Helvetica" w:hAnsi="Helvetica" w:cs="Helvetica"/>
        <w:noProof/>
        <w:color w:val="0B2F63"/>
      </w:rPr>
      <w:t>550</w:t>
    </w:r>
    <w:r w:rsidR="009E1115" w:rsidRPr="008B449D">
      <w:rPr>
        <w:rFonts w:ascii="Helvetica" w:hAnsi="Helvetica" w:cs="Helvetica"/>
        <w:noProof/>
        <w:color w:val="0B2F63"/>
      </w:rPr>
      <w:t>3</w:t>
    </w:r>
    <w:r w:rsidRPr="008B449D">
      <w:rPr>
        <w:rFonts w:ascii="Helvetica" w:hAnsi="Helvetica" w:cs="Helvetica"/>
        <w:noProof/>
        <w:color w:val="0B2F63"/>
      </w:rPr>
      <w:t>24, Sibiu, România</w:t>
    </w:r>
  </w:p>
  <w:p w14:paraId="00C7E726" w14:textId="77777777" w:rsidR="00C37F55" w:rsidRPr="008B449D" w:rsidRDefault="00C37F55" w:rsidP="00C37F55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8B449D">
      <w:rPr>
        <w:rFonts w:ascii="Helvetica" w:hAnsi="Helvetica" w:cs="Helvetica"/>
        <w:b/>
        <w:noProof/>
        <w:color w:val="0B2F63"/>
      </w:rPr>
      <w:t>socioumane.ulbsibiu.ro/dep.ppd/</w:t>
    </w:r>
  </w:p>
  <w:p w14:paraId="0FFB58AD" w14:textId="77777777" w:rsidR="009F7D19" w:rsidRPr="001F308F" w:rsidRDefault="009F7D19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39F4" w14:textId="77777777" w:rsidR="00E73091" w:rsidRDefault="00E73091" w:rsidP="0044289F">
      <w:pPr>
        <w:spacing w:after="0" w:line="240" w:lineRule="auto"/>
      </w:pPr>
      <w:r>
        <w:separator/>
      </w:r>
    </w:p>
  </w:footnote>
  <w:footnote w:type="continuationSeparator" w:id="0">
    <w:p w14:paraId="11500519" w14:textId="77777777" w:rsidR="00E73091" w:rsidRDefault="00E73091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574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1049F348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006D738" w14:textId="77777777" w:rsidR="00E748EE" w:rsidRPr="00FA5219" w:rsidRDefault="006267F2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5FE6" wp14:editId="3C65F8F6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444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FC9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77B8BEBB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 de Ştiinţe Socio-Umane</w:t>
                          </w:r>
                        </w:p>
                        <w:p w14:paraId="057A10EF" w14:textId="77777777" w:rsidR="00C37F55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36E86430" w14:textId="77777777" w:rsidR="008937D2" w:rsidRPr="0092163A" w:rsidRDefault="00C37F55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Departamentul </w:t>
                          </w:r>
                          <w:r w:rsidR="009E1115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pentru </w:t>
                          </w:r>
                          <w:r w:rsidRPr="0092163A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Pregătirea Personalului Didactic</w:t>
                          </w:r>
                        </w:p>
                        <w:p w14:paraId="0C58443B" w14:textId="77777777" w:rsidR="00CF2DEE" w:rsidRPr="00687D28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313E4727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25FE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h4QEAAKEDAAAOAAAAZHJzL2Uyb0RvYy54bWysU9tu2zAMfR+wfxD0vtjOpe2MOEXXosOA&#10;7gK0+wBZlmJhtqhRSuzs60fJaZqtb8NeBImkD885pNfXY9+xvUJvwFa8mOWcKSuhMXZb8e9P9++u&#10;OPNB2EZ0YFXFD8rz683bN+vBlWoOLXSNQkYg1peDq3gbgiuzzMtW9cLPwClLSQ3Yi0BP3GYNioHQ&#10;+y6b5/lFNgA2DkEq7yl6NyX5JuFrrWT4qrVXgXUVJ24hnZjOOp7ZZi3KLQrXGnmkIf6BRS+MpaYn&#10;qDsRBNuheQXVG4ngQYeZhD4DrY1USQOpKfK/1Dy2wqmkhczx7mST/3+w8sv+0X1DFsYPMNIAkwjv&#10;HkD+8MzCbSvsVt0gwtAq0VDjIlqWDc6Xx0+j1b70EaQePkNDQxa7AAlo1NhHV0gnI3QawOFkuhoD&#10;kxRc5ZeLvFhxJil3dTFfLNJUMlE+f+3Qh48KehYvFUcaakIX+wcfIhtRPpfEZhbuTdelwXb2jwAV&#10;xkhiHwlP1MNYj1QdVdTQHEgHwrQntNd0aQF/cTbQjlTc/9wJVJx1nyx58b5YLuNSpcdydTmnB55n&#10;6vOMsJKgKh44m663YVrEnUOzbanT5L6FG/JPmyTthdWRN+1BUnzc2bho5+9U9fJnbX4DAAD//wMA&#10;UEsDBBQABgAIAAAAIQA/keio3QAAAAoBAAAPAAAAZHJzL2Rvd25yZXYueG1sTI/NTsMwEITvSLyD&#10;tUjcqE1pmhLiVBWIK4j+SdzceJtEjddR7Dbh7dme4DarbzQ7ky9H14oL9qHxpOFxokAgld42VGnY&#10;bt4fFiBCNGRN6wk1/GCAZXF7k5vM+oG+8LKOleAQCpnRUMfYZVKGskZnwsR3SMyOvncm8tlX0vZm&#10;4HDXyqlSc+lMQ/yhNh2+1lie1menYfdx/N7P1Gf15pJu8KOS5J6l1vd34+oFRMQx/pnhWp+rQ8Gd&#10;Dv5MNohWwzRZpGxlMAdx5SpJWR1YPaUzkEUu/08ofgEAAP//AwBQSwECLQAUAAYACAAAACEAtoM4&#10;kv4AAADhAQAAEwAAAAAAAAAAAAAAAAAAAAAAW0NvbnRlbnRfVHlwZXNdLnhtbFBLAQItABQABgAI&#10;AAAAIQA4/SH/1gAAAJQBAAALAAAAAAAAAAAAAAAAAC8BAABfcmVscy8ucmVsc1BLAQItABQABgAI&#10;AAAAIQA9VSjh4QEAAKEDAAAOAAAAAAAAAAAAAAAAAC4CAABkcnMvZTJvRG9jLnhtbFBLAQItABQA&#10;BgAIAAAAIQA/keio3QAAAAoBAAAPAAAAAAAAAAAAAAAAADsEAABkcnMvZG93bnJldi54bWxQSwUG&#10;AAAAAAQABADzAAAARQUAAAAA&#10;" filled="f" stroked="f">
              <v:textbox>
                <w:txbxContent>
                  <w:p w14:paraId="7E64AFC9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77B8BEBB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 de Ştiinţe Socio-Umane</w:t>
                    </w:r>
                  </w:p>
                  <w:p w14:paraId="057A10EF" w14:textId="77777777" w:rsidR="00C37F55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36E86430" w14:textId="77777777" w:rsidR="008937D2" w:rsidRPr="0092163A" w:rsidRDefault="00C37F55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Departamentul </w:t>
                    </w:r>
                    <w:r w:rsidR="009E1115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pentru </w:t>
                    </w:r>
                    <w:r w:rsidRPr="0092163A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Pregătirea Personalului Didactic</w:t>
                    </w:r>
                  </w:p>
                  <w:p w14:paraId="0C58443B" w14:textId="77777777" w:rsidR="00CF2DEE" w:rsidRPr="00687D28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313E4727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  <w:lang w:val="ro-RO"/>
      </w:rPr>
      <w:drawing>
        <wp:inline distT="0" distB="0" distL="0" distR="0" wp14:anchorId="2F0CB954" wp14:editId="162E9BB1">
          <wp:extent cx="2101850" cy="628650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B2C74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0D651EF5" w14:textId="77777777" w:rsidR="007D6192" w:rsidRPr="00355381" w:rsidRDefault="0098173A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noProof/>
        <w:color w:val="0B2F63"/>
        <w:sz w:val="48"/>
        <w:szCs w:val="48"/>
      </w:rPr>
      <w:object w:dxaOrig="9964" w:dyaOrig="47" w14:anchorId="15179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6pt;height:7.8pt">
          <v:imagedata r:id="rId2" o:title=""/>
        </v:shape>
        <o:OLEObject Type="Embed" ProgID="CorelDraw.Graphic.15" ShapeID="_x0000_i1025" DrawAspect="Content" ObjectID="_181788724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6C80"/>
    <w:multiLevelType w:val="multilevel"/>
    <w:tmpl w:val="92F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522"/>
    <w:multiLevelType w:val="hybridMultilevel"/>
    <w:tmpl w:val="85768FCC"/>
    <w:lvl w:ilvl="0" w:tplc="E1F27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484F59"/>
    <w:multiLevelType w:val="multilevel"/>
    <w:tmpl w:val="96A4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294D"/>
    <w:multiLevelType w:val="hybridMultilevel"/>
    <w:tmpl w:val="4B321EB6"/>
    <w:lvl w:ilvl="0" w:tplc="8F10C612">
      <w:start w:val="1"/>
      <w:numFmt w:val="decimal"/>
      <w:lvlText w:val="%1."/>
      <w:lvlJc w:val="left"/>
      <w:pPr>
        <w:ind w:left="118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55E8F612">
      <w:numFmt w:val="bullet"/>
      <w:lvlText w:val="•"/>
      <w:lvlJc w:val="left"/>
      <w:pPr>
        <w:ind w:left="2020" w:hanging="360"/>
      </w:pPr>
      <w:rPr>
        <w:lang w:val="ro-RO" w:eastAsia="en-US" w:bidi="ar-SA"/>
      </w:rPr>
    </w:lvl>
    <w:lvl w:ilvl="2" w:tplc="D0A02A62">
      <w:numFmt w:val="bullet"/>
      <w:lvlText w:val="•"/>
      <w:lvlJc w:val="left"/>
      <w:pPr>
        <w:ind w:left="2860" w:hanging="360"/>
      </w:pPr>
      <w:rPr>
        <w:lang w:val="ro-RO" w:eastAsia="en-US" w:bidi="ar-SA"/>
      </w:rPr>
    </w:lvl>
    <w:lvl w:ilvl="3" w:tplc="5D1451D0">
      <w:numFmt w:val="bullet"/>
      <w:lvlText w:val="•"/>
      <w:lvlJc w:val="left"/>
      <w:pPr>
        <w:ind w:left="3700" w:hanging="360"/>
      </w:pPr>
      <w:rPr>
        <w:lang w:val="ro-RO" w:eastAsia="en-US" w:bidi="ar-SA"/>
      </w:rPr>
    </w:lvl>
    <w:lvl w:ilvl="4" w:tplc="10B0B468">
      <w:numFmt w:val="bullet"/>
      <w:lvlText w:val="•"/>
      <w:lvlJc w:val="left"/>
      <w:pPr>
        <w:ind w:left="4540" w:hanging="360"/>
      </w:pPr>
      <w:rPr>
        <w:lang w:val="ro-RO" w:eastAsia="en-US" w:bidi="ar-SA"/>
      </w:rPr>
    </w:lvl>
    <w:lvl w:ilvl="5" w:tplc="96908928">
      <w:numFmt w:val="bullet"/>
      <w:lvlText w:val="•"/>
      <w:lvlJc w:val="left"/>
      <w:pPr>
        <w:ind w:left="5380" w:hanging="360"/>
      </w:pPr>
      <w:rPr>
        <w:lang w:val="ro-RO" w:eastAsia="en-US" w:bidi="ar-SA"/>
      </w:rPr>
    </w:lvl>
    <w:lvl w:ilvl="6" w:tplc="4842A392">
      <w:numFmt w:val="bullet"/>
      <w:lvlText w:val="•"/>
      <w:lvlJc w:val="left"/>
      <w:pPr>
        <w:ind w:left="6220" w:hanging="360"/>
      </w:pPr>
      <w:rPr>
        <w:lang w:val="ro-RO" w:eastAsia="en-US" w:bidi="ar-SA"/>
      </w:rPr>
    </w:lvl>
    <w:lvl w:ilvl="7" w:tplc="B7D61298">
      <w:numFmt w:val="bullet"/>
      <w:lvlText w:val="•"/>
      <w:lvlJc w:val="left"/>
      <w:pPr>
        <w:ind w:left="7060" w:hanging="360"/>
      </w:pPr>
      <w:rPr>
        <w:lang w:val="ro-RO" w:eastAsia="en-US" w:bidi="ar-SA"/>
      </w:rPr>
    </w:lvl>
    <w:lvl w:ilvl="8" w:tplc="D070EF46">
      <w:numFmt w:val="bullet"/>
      <w:lvlText w:val="•"/>
      <w:lvlJc w:val="left"/>
      <w:pPr>
        <w:ind w:left="7900" w:hanging="360"/>
      </w:pPr>
      <w:rPr>
        <w:lang w:val="ro-RO" w:eastAsia="en-US" w:bidi="ar-SA"/>
      </w:rPr>
    </w:lvl>
  </w:abstractNum>
  <w:abstractNum w:abstractNumId="5" w15:restartNumberingAfterBreak="0">
    <w:nsid w:val="3AB0424B"/>
    <w:multiLevelType w:val="hybridMultilevel"/>
    <w:tmpl w:val="8C1C9B14"/>
    <w:lvl w:ilvl="0" w:tplc="FD844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93D7D"/>
    <w:multiLevelType w:val="multilevel"/>
    <w:tmpl w:val="2F6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87EA9"/>
    <w:multiLevelType w:val="multilevel"/>
    <w:tmpl w:val="FF9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557A6"/>
    <w:multiLevelType w:val="multilevel"/>
    <w:tmpl w:val="8C3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C4FB6"/>
    <w:multiLevelType w:val="multilevel"/>
    <w:tmpl w:val="696E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868A3"/>
    <w:multiLevelType w:val="multilevel"/>
    <w:tmpl w:val="E6C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683165">
    <w:abstractNumId w:val="0"/>
  </w:num>
  <w:num w:numId="2" w16cid:durableId="189538803">
    <w:abstractNumId w:val="5"/>
  </w:num>
  <w:num w:numId="3" w16cid:durableId="1543980256">
    <w:abstractNumId w:val="2"/>
  </w:num>
  <w:num w:numId="4" w16cid:durableId="11347142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146497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8162168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1126557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70256048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50269580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3674820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568740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N7YwNTEwtLCwNDNQ0lEKTi0uzszPAykwrAUAHPEZaiwAAAA="/>
  </w:docVars>
  <w:rsids>
    <w:rsidRoot w:val="0044289F"/>
    <w:rsid w:val="0000175F"/>
    <w:rsid w:val="00003C1B"/>
    <w:rsid w:val="00004CD9"/>
    <w:rsid w:val="00023BE0"/>
    <w:rsid w:val="000259E8"/>
    <w:rsid w:val="000336DB"/>
    <w:rsid w:val="00053FA3"/>
    <w:rsid w:val="000666F2"/>
    <w:rsid w:val="00080BAF"/>
    <w:rsid w:val="000826D7"/>
    <w:rsid w:val="00093C41"/>
    <w:rsid w:val="00094E16"/>
    <w:rsid w:val="00096E2E"/>
    <w:rsid w:val="000A5308"/>
    <w:rsid w:val="000B523B"/>
    <w:rsid w:val="000C0452"/>
    <w:rsid w:val="000C797B"/>
    <w:rsid w:val="000D3962"/>
    <w:rsid w:val="00105B39"/>
    <w:rsid w:val="00114111"/>
    <w:rsid w:val="00122DEA"/>
    <w:rsid w:val="001350E0"/>
    <w:rsid w:val="001446BE"/>
    <w:rsid w:val="001461B1"/>
    <w:rsid w:val="00167E3B"/>
    <w:rsid w:val="00172493"/>
    <w:rsid w:val="001815FE"/>
    <w:rsid w:val="00182033"/>
    <w:rsid w:val="001A04F3"/>
    <w:rsid w:val="001A7EFE"/>
    <w:rsid w:val="001B036B"/>
    <w:rsid w:val="001B647F"/>
    <w:rsid w:val="001C5469"/>
    <w:rsid w:val="001D0B7D"/>
    <w:rsid w:val="001D3428"/>
    <w:rsid w:val="001D78F2"/>
    <w:rsid w:val="001E320A"/>
    <w:rsid w:val="001F1A9B"/>
    <w:rsid w:val="0021251C"/>
    <w:rsid w:val="00214F8F"/>
    <w:rsid w:val="002257B1"/>
    <w:rsid w:val="002361F4"/>
    <w:rsid w:val="00247E50"/>
    <w:rsid w:val="0025119D"/>
    <w:rsid w:val="0025349A"/>
    <w:rsid w:val="00254E66"/>
    <w:rsid w:val="002644C4"/>
    <w:rsid w:val="00275499"/>
    <w:rsid w:val="0029200B"/>
    <w:rsid w:val="002A614D"/>
    <w:rsid w:val="002A7EFA"/>
    <w:rsid w:val="002E2400"/>
    <w:rsid w:val="002E5404"/>
    <w:rsid w:val="002E553F"/>
    <w:rsid w:val="002F1E8E"/>
    <w:rsid w:val="002F3BD6"/>
    <w:rsid w:val="002F61F5"/>
    <w:rsid w:val="003127D5"/>
    <w:rsid w:val="0034741A"/>
    <w:rsid w:val="003474BA"/>
    <w:rsid w:val="00355381"/>
    <w:rsid w:val="00361179"/>
    <w:rsid w:val="00362FD2"/>
    <w:rsid w:val="00363069"/>
    <w:rsid w:val="003724F7"/>
    <w:rsid w:val="00381114"/>
    <w:rsid w:val="003C185B"/>
    <w:rsid w:val="003E089B"/>
    <w:rsid w:val="003E3709"/>
    <w:rsid w:val="003F2D17"/>
    <w:rsid w:val="0042388E"/>
    <w:rsid w:val="0044289F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4F1E6E"/>
    <w:rsid w:val="005117A6"/>
    <w:rsid w:val="005237EB"/>
    <w:rsid w:val="00545BE9"/>
    <w:rsid w:val="00552ABB"/>
    <w:rsid w:val="00553B72"/>
    <w:rsid w:val="00581384"/>
    <w:rsid w:val="005A51E2"/>
    <w:rsid w:val="005B6B7E"/>
    <w:rsid w:val="005C2CE9"/>
    <w:rsid w:val="005D26D9"/>
    <w:rsid w:val="005E04F2"/>
    <w:rsid w:val="006267F2"/>
    <w:rsid w:val="00634985"/>
    <w:rsid w:val="00634C16"/>
    <w:rsid w:val="00635472"/>
    <w:rsid w:val="00657517"/>
    <w:rsid w:val="00661A65"/>
    <w:rsid w:val="006671E6"/>
    <w:rsid w:val="00670D78"/>
    <w:rsid w:val="00672FAA"/>
    <w:rsid w:val="00687D28"/>
    <w:rsid w:val="006970E4"/>
    <w:rsid w:val="006B2C3D"/>
    <w:rsid w:val="006B7D25"/>
    <w:rsid w:val="006C7438"/>
    <w:rsid w:val="006D4DE3"/>
    <w:rsid w:val="006D61E2"/>
    <w:rsid w:val="006D65FE"/>
    <w:rsid w:val="006F2316"/>
    <w:rsid w:val="006F23F8"/>
    <w:rsid w:val="006F4CFF"/>
    <w:rsid w:val="0070305A"/>
    <w:rsid w:val="00706BDB"/>
    <w:rsid w:val="00710EB1"/>
    <w:rsid w:val="00712EB7"/>
    <w:rsid w:val="00712F39"/>
    <w:rsid w:val="007160E0"/>
    <w:rsid w:val="00721EE6"/>
    <w:rsid w:val="007316D1"/>
    <w:rsid w:val="00733241"/>
    <w:rsid w:val="0073349A"/>
    <w:rsid w:val="00741F19"/>
    <w:rsid w:val="0074382B"/>
    <w:rsid w:val="00746F27"/>
    <w:rsid w:val="00755F15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E6126"/>
    <w:rsid w:val="007F17C0"/>
    <w:rsid w:val="007F7AC8"/>
    <w:rsid w:val="00811062"/>
    <w:rsid w:val="00842776"/>
    <w:rsid w:val="00855727"/>
    <w:rsid w:val="00861935"/>
    <w:rsid w:val="00863BB2"/>
    <w:rsid w:val="00866D3C"/>
    <w:rsid w:val="00891A0A"/>
    <w:rsid w:val="008937D2"/>
    <w:rsid w:val="00895032"/>
    <w:rsid w:val="008951A7"/>
    <w:rsid w:val="008A6E02"/>
    <w:rsid w:val="008B2D05"/>
    <w:rsid w:val="008B449D"/>
    <w:rsid w:val="008E16A1"/>
    <w:rsid w:val="008F54D4"/>
    <w:rsid w:val="00900CED"/>
    <w:rsid w:val="009045E6"/>
    <w:rsid w:val="0092163A"/>
    <w:rsid w:val="00926588"/>
    <w:rsid w:val="00930BB2"/>
    <w:rsid w:val="0094302F"/>
    <w:rsid w:val="00946F31"/>
    <w:rsid w:val="00950E47"/>
    <w:rsid w:val="0095285A"/>
    <w:rsid w:val="0096795A"/>
    <w:rsid w:val="0097130E"/>
    <w:rsid w:val="00976AAA"/>
    <w:rsid w:val="0098173A"/>
    <w:rsid w:val="00993842"/>
    <w:rsid w:val="009942C6"/>
    <w:rsid w:val="009B0F2C"/>
    <w:rsid w:val="009B6FA7"/>
    <w:rsid w:val="009B7A06"/>
    <w:rsid w:val="009D57F5"/>
    <w:rsid w:val="009E106A"/>
    <w:rsid w:val="009E1115"/>
    <w:rsid w:val="009E29C4"/>
    <w:rsid w:val="009E5DF8"/>
    <w:rsid w:val="009F3FFF"/>
    <w:rsid w:val="009F48E0"/>
    <w:rsid w:val="009F7D19"/>
    <w:rsid w:val="00A21E23"/>
    <w:rsid w:val="00A27494"/>
    <w:rsid w:val="00A54E13"/>
    <w:rsid w:val="00A62F0E"/>
    <w:rsid w:val="00A7291D"/>
    <w:rsid w:val="00A857C2"/>
    <w:rsid w:val="00AB26E9"/>
    <w:rsid w:val="00AB4C0D"/>
    <w:rsid w:val="00AC66D8"/>
    <w:rsid w:val="00AD2D02"/>
    <w:rsid w:val="00AE467E"/>
    <w:rsid w:val="00AF32B1"/>
    <w:rsid w:val="00AF767D"/>
    <w:rsid w:val="00B01BEF"/>
    <w:rsid w:val="00B10FF3"/>
    <w:rsid w:val="00B41117"/>
    <w:rsid w:val="00B64BDF"/>
    <w:rsid w:val="00B728E5"/>
    <w:rsid w:val="00B90A5B"/>
    <w:rsid w:val="00B95CE1"/>
    <w:rsid w:val="00BB0A1F"/>
    <w:rsid w:val="00BB5E30"/>
    <w:rsid w:val="00BD5BF9"/>
    <w:rsid w:val="00BE57D6"/>
    <w:rsid w:val="00BF0F71"/>
    <w:rsid w:val="00BF3343"/>
    <w:rsid w:val="00C07459"/>
    <w:rsid w:val="00C13F10"/>
    <w:rsid w:val="00C14441"/>
    <w:rsid w:val="00C16A63"/>
    <w:rsid w:val="00C21A05"/>
    <w:rsid w:val="00C30085"/>
    <w:rsid w:val="00C3020D"/>
    <w:rsid w:val="00C37F55"/>
    <w:rsid w:val="00C41B16"/>
    <w:rsid w:val="00C51CD2"/>
    <w:rsid w:val="00C80715"/>
    <w:rsid w:val="00C80A84"/>
    <w:rsid w:val="00C85973"/>
    <w:rsid w:val="00C92695"/>
    <w:rsid w:val="00CA15B3"/>
    <w:rsid w:val="00CA7E47"/>
    <w:rsid w:val="00CB79B8"/>
    <w:rsid w:val="00CD3844"/>
    <w:rsid w:val="00CE788D"/>
    <w:rsid w:val="00CF2DEE"/>
    <w:rsid w:val="00CF3842"/>
    <w:rsid w:val="00D17760"/>
    <w:rsid w:val="00D469AD"/>
    <w:rsid w:val="00D72000"/>
    <w:rsid w:val="00D903E9"/>
    <w:rsid w:val="00DB42BB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57227"/>
    <w:rsid w:val="00E62EBE"/>
    <w:rsid w:val="00E652E2"/>
    <w:rsid w:val="00E73091"/>
    <w:rsid w:val="00E748EE"/>
    <w:rsid w:val="00EA1C03"/>
    <w:rsid w:val="00EA3E28"/>
    <w:rsid w:val="00EA7E0F"/>
    <w:rsid w:val="00EB2542"/>
    <w:rsid w:val="00EC5693"/>
    <w:rsid w:val="00ED2908"/>
    <w:rsid w:val="00ED405D"/>
    <w:rsid w:val="00ED4B60"/>
    <w:rsid w:val="00ED7426"/>
    <w:rsid w:val="00EE245B"/>
    <w:rsid w:val="00EE4E21"/>
    <w:rsid w:val="00EF40AD"/>
    <w:rsid w:val="00EF4A33"/>
    <w:rsid w:val="00F1153E"/>
    <w:rsid w:val="00F148BE"/>
    <w:rsid w:val="00F219BC"/>
    <w:rsid w:val="00F36E9E"/>
    <w:rsid w:val="00F370DB"/>
    <w:rsid w:val="00F47845"/>
    <w:rsid w:val="00F55F58"/>
    <w:rsid w:val="00F5672C"/>
    <w:rsid w:val="00F57737"/>
    <w:rsid w:val="00F64B94"/>
    <w:rsid w:val="00F73F3D"/>
    <w:rsid w:val="00F77DDA"/>
    <w:rsid w:val="00F806DF"/>
    <w:rsid w:val="00F84E69"/>
    <w:rsid w:val="00FA2797"/>
    <w:rsid w:val="00FA5219"/>
    <w:rsid w:val="00FA5BB0"/>
    <w:rsid w:val="00FB42B3"/>
    <w:rsid w:val="00FE2D87"/>
    <w:rsid w:val="00FE6C37"/>
    <w:rsid w:val="00FF31D5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F9480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172493"/>
    <w:pPr>
      <w:widowControl w:val="0"/>
      <w:autoSpaceDE w:val="0"/>
      <w:autoSpaceDN w:val="0"/>
      <w:spacing w:after="0" w:line="240" w:lineRule="auto"/>
      <w:ind w:left="1181" w:hanging="360"/>
      <w:jc w:val="both"/>
      <w:outlineLvl w:val="0"/>
    </w:pPr>
    <w:rPr>
      <w:rFonts w:cs="Calibri"/>
      <w:b/>
      <w:bCs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21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39"/>
    <w:rsid w:val="00A21E2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2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rong1">
    <w:name w:val="Strong1"/>
    <w:rsid w:val="00A21E23"/>
    <w:rPr>
      <w:rFonts w:ascii="Lucida Grande" w:eastAsia="ヒラギノ角ゴ Pro W3" w:hAnsi="Lucida Grande"/>
      <w:b/>
      <w:i w:val="0"/>
      <w:color w:val="000000"/>
      <w:sz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172493"/>
    <w:rPr>
      <w:rFonts w:cs="Calibri"/>
      <w:b/>
      <w:bCs/>
      <w:sz w:val="24"/>
      <w:szCs w:val="24"/>
      <w:lang w:val="ro-RO" w:eastAsia="en-US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172493"/>
    <w:pPr>
      <w:widowControl w:val="0"/>
      <w:autoSpaceDE w:val="0"/>
      <w:autoSpaceDN w:val="0"/>
      <w:spacing w:after="0" w:line="240" w:lineRule="auto"/>
      <w:ind w:left="1181"/>
    </w:pPr>
    <w:rPr>
      <w:rFonts w:cs="Calibri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172493"/>
    <w:rPr>
      <w:rFonts w:cs="Calibri"/>
      <w:sz w:val="24"/>
      <w:szCs w:val="24"/>
      <w:lang w:val="ro-RO" w:eastAsia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21A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"/>
    <w:rsid w:val="00C2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sc-frame-frame1">
    <w:name w:val="csc-frame-frame1"/>
    <w:basedOn w:val="Normal"/>
    <w:rsid w:val="00C2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2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7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5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C176-37F8-49D7-AFB0-E18DC803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PRICOPE ELENA LOREDANA</cp:lastModifiedBy>
  <cp:revision>13</cp:revision>
  <cp:lastPrinted>2020-10-22T10:46:00Z</cp:lastPrinted>
  <dcterms:created xsi:type="dcterms:W3CDTF">2022-07-01T07:49:00Z</dcterms:created>
  <dcterms:modified xsi:type="dcterms:W3CDTF">2025-08-28T08:54:00Z</dcterms:modified>
</cp:coreProperties>
</file>