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 DE CANDIDATURĂ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PENTRU MOBILITĂŢI DE STUDIU ERASMUS+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Anul universitar 2022/2023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320"/>
          <w:tab w:val="right" w:pos="8640"/>
        </w:tabs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limită de depunere a dosarului: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personale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 ................................................................. Prenume 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Facultatea 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Departamentul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Specializarea: ............................................................ Anul ....................... Grupa 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şi locul naşterii: ......................................... B.I./C.I. Seria .......... Nr 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CNP: 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Adresa: 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 .................................................................Mobil:..............................................................................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 notelor pe anul de studiu 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terior / media de admitere pentru studenții din anul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Integralist ……………………….</w:t>
        <w:tab/>
        <w:t xml:space="preserve">DA □</w:t>
        <w:tab/>
        <w:tab/>
        <w:tab/>
        <w:t xml:space="preserve">NU □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Universitatea de destinaţie</w:t>
        <w:tab/>
        <w:tab/>
        <w:tab/>
        <w:t xml:space="preserve">                               Perioada de mobilitate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(o ierarhie în ordinea preferinţelor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)</w:t>
        <w:tab/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Sem.II</w:t>
      </w:r>
    </w:p>
    <w:p w:rsidR="00000000" w:rsidDel="00000000" w:rsidP="00000000" w:rsidRDefault="00000000" w:rsidRPr="00000000" w14:paraId="00000016">
      <w:pPr>
        <w:spacing w:after="0" w:line="240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</w:p>
    <w:p w:rsidR="00000000" w:rsidDel="00000000" w:rsidP="00000000" w:rsidRDefault="00000000" w:rsidRPr="00000000" w14:paraId="0000001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1.................................................................................        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2..................................................................................                                               </w:t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3..................................................................................                                               </w:t>
      </w:r>
    </w:p>
    <w:p w:rsidR="00000000" w:rsidDel="00000000" w:rsidP="00000000" w:rsidRDefault="00000000" w:rsidRPr="00000000" w14:paraId="0000001D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 pe propria răspundere că NU am mai beneficiat de un grant ERASMUS   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sau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 beneficiat de un grant Erasmus de studiu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plasament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cu durata de……….luni (numai dacă este cazul).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......................................</w:t>
        <w:tab/>
        <w:tab/>
        <w:tab/>
        <w:t xml:space="preserve">                Semnătura ...............................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Documente anexate: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 de candidatură pentru mobilități de studiu Erasmus+ (Atașat);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Scrisoare de intenție/motivație (redactată în limba străină);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vitae (tehnoredactat în limba străină în care se vor efectua studiile);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Extras foaie matricolă cu toate rezultatele academice anterioare candidaturii (pentru studenții din anul I nivel Licență se ia în considerare media de admitere la programul de licență);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Atestat de limbă străină care să certifice cunoaşterea limbii în care studentul va urma cursurile la universitatea gazdă (certificat internaţional/ examen lingvistic obținut la BAC);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Documente opționale relevante pentru mobilitatea solicitată: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Certificate lingvistice (fotocopii);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Atestate profesionale (fotocopii);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Diplome, certificate, atestări privind rezultatele cercetării științifice studențești, practicii, participării la proiecte extracurriculare etc. (fotocopii);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Scrisori de recomandare de la cadre didactice sau coordonatori de stagiu (original).</w:t>
      </w:r>
    </w:p>
    <w:sectPr>
      <w:headerReference r:id="rId11" w:type="default"/>
      <w:footerReference r:id="rId12" w:type="default"/>
      <w:pgSz w:h="16839" w:w="11907" w:orient="portrait"/>
      <w:pgMar w:bottom="9" w:top="720" w:left="720" w:right="720" w:header="0" w:footer="2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line="240" w:lineRule="auto"/>
      <w:jc w:val="both"/>
      <w:rPr>
        <w:rFonts w:ascii="Helvetica Neue" w:cs="Helvetica Neue" w:eastAsia="Helvetica Neue" w:hAnsi="Helvetica Neue"/>
        <w:color w:val="0b2f63"/>
      </w:rPr>
    </w:pPr>
    <w:r w:rsidDel="00000000" w:rsidR="00000000" w:rsidRPr="00000000">
      <w:rPr>
        <w:b w:val="1"/>
        <w:color w:val="0b2f63"/>
        <w:sz w:val="48"/>
        <w:szCs w:val="48"/>
      </w:rPr>
      <w:pict>
        <v:shape id="_x0000_i1026" style="width:525.75pt;height:7.5pt" type="#_x0000_t75">
          <v:imagedata r:id="rId3" o:title=""/>
        </v:shape>
        <o:OLEObject DrawAspect="Content" r:id="rId4" ObjectID="_1709723312" ProgID="CorelDraw.Graphic.15" ShapeID="_x0000_i1026" Type="Embed"/>
      </w:pict>
    </w:r>
    <w:r w:rsidDel="00000000" w:rsidR="00000000" w:rsidRPr="00000000">
      <w:rPr>
        <w:rFonts w:ascii="Helvetica Neue" w:cs="Helvetica Neue" w:eastAsia="Helvetica Neue" w:hAnsi="Helvetica Neue"/>
        <w:color w:val="0b2f63"/>
        <w:rtl w:val="0"/>
      </w:rPr>
      <w:t xml:space="preserve">Bd. Victoriei Nr. 10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3826510" cy="67246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Tel.: +40 269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  <w:t xml:space="preserve">21.56.11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Fax: +40 269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  <w:t xml:space="preserve">21.56.11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3826510" cy="672465"/>
              <wp:effectExtent b="0" l="0" r="0" t="0"/>
              <wp:wrapSquare wrapText="bothSides" distB="0" distT="0" distL="114300" distR="11430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6510" cy="672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368300</wp:posOffset>
              </wp:positionV>
              <wp:extent cx="3230880" cy="6191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740085" y="3479963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Tel.: +40 269 21.60.62, int. 129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Fax: +40 269 21.05.12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E-mail: dep.externe@ulbsibiu.ro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368300</wp:posOffset>
              </wp:positionV>
              <wp:extent cx="3230880" cy="619125"/>
              <wp:effectExtent b="0" l="0" r="0" t="0"/>
              <wp:wrapNone/>
              <wp:docPr id="1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5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  <w:rtl w:val="0"/>
      </w:rPr>
      <w:t xml:space="preserve">550024, Sibiu, România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5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  <w:rtl w:val="0"/>
      </w:rPr>
      <w:t xml:space="preserve">international.ulbsibiu.ro</w:t>
    </w:r>
  </w:p>
  <w:p w:rsidR="00000000" w:rsidDel="00000000" w:rsidP="00000000" w:rsidRDefault="00000000" w:rsidRPr="00000000" w14:paraId="00000037">
    <w:pPr>
      <w:spacing w:after="0" w:line="240" w:lineRule="auto"/>
      <w:jc w:val="both"/>
      <w:rPr>
        <w:rFonts w:ascii="Helvetica Neue" w:cs="Helvetica Neue" w:eastAsia="Helvetica Neue" w:hAnsi="Helvetica Neue"/>
        <w:b w:val="1"/>
        <w:color w:val="17365d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="240" w:lineRule="auto"/>
      <w:jc w:val="right"/>
      <w:rPr>
        <w:rFonts w:ascii="Helvetica Neue" w:cs="Helvetica Neue" w:eastAsia="Helvetica Neue" w:hAnsi="Helvetica Neue"/>
        <w:b w:val="1"/>
        <w:color w:val="24406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="240" w:lineRule="auto"/>
      <w:jc w:val="right"/>
      <w:rPr>
        <w:rFonts w:ascii="Helvetica Neue" w:cs="Helvetica Neue" w:eastAsia="Helvetica Neue" w:hAnsi="Helvetica Neue"/>
        <w:b w:val="1"/>
        <w:color w:val="24406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40" w:lineRule="auto"/>
      <w:rPr>
        <w:rFonts w:ascii="Helvetica Neue" w:cs="Helvetica Neue" w:eastAsia="Helvetica Neue" w:hAnsi="Helvetica Neue"/>
        <w:b w:val="1"/>
        <w:color w:val="0b2f63"/>
        <w:sz w:val="26"/>
        <w:szCs w:val="26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0b2f63"/>
        <w:sz w:val="26"/>
        <w:szCs w:val="26"/>
      </w:rPr>
      <w:drawing>
        <wp:inline distB="0" distT="0" distL="0" distR="0">
          <wp:extent cx="2105025" cy="628650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0</wp:posOffset>
              </wp:positionV>
              <wp:extent cx="5247005" cy="88138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32023" y="3348835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80" w:right="0" w:firstLine="4013.9999389648438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  <w:t xml:space="preserve">Universitatea “Lucian Blaga” din Sibiu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80" w:right="0" w:firstLine="4013.9999389648438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1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3"/>
                              <w:vertAlign w:val="baseline"/>
                            </w:rPr>
                            <w:t xml:space="preserve">Direcţia Internaţionalizare: Programe, Parteneriate, Promovare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80" w:right="0" w:firstLine="4013.9999389648438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3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80" w:right="0" w:firstLine="4013.9999389648438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3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  <w:t xml:space="preserve">Biroul ERASMUS+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0</wp:posOffset>
              </wp:positionV>
              <wp:extent cx="5247005" cy="881380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7005" cy="881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spacing w:after="0" w:line="240" w:lineRule="auto"/>
      <w:rPr>
        <w:color w:val="0b2f63"/>
        <w:sz w:val="26"/>
        <w:szCs w:val="26"/>
      </w:rPr>
    </w:pPr>
    <w:r w:rsidDel="00000000" w:rsidR="00000000" w:rsidRPr="00000000">
      <w:rPr>
        <w:b w:val="1"/>
        <w:color w:val="0b2f63"/>
        <w:sz w:val="48"/>
        <w:szCs w:val="48"/>
      </w:rPr>
      <w:pict>
        <v:shape id="_x0000_i1025" style="width:525.75pt;height:7.5pt" type="#_x0000_t75">
          <v:imagedata r:id="rId1" o:title=""/>
        </v:shape>
        <o:OLEObject DrawAspect="Content" r:id="rId2" ObjectID="_1709723311" ProgID="CorelDraw.Graphic.15" ShapeID="_x0000_i1025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 w:val="1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8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44289F"/>
    <w:rPr>
      <w:rFonts w:ascii="Tahoma" w:cs="Tahoma" w:hAnsi="Tahoma"/>
      <w:sz w:val="16"/>
      <w:szCs w:val="16"/>
    </w:rPr>
  </w:style>
  <w:style w:type="character" w:styleId="Hyperlink">
    <w:name w:val="Hyperlink"/>
    <w:unhideWhenUsed w:val="1"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 w:val="1"/>
    <w:rsid w:val="004F64F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4F64F3"/>
    <w:pPr>
      <w:ind w:left="720"/>
      <w:contextualSpacing w:val="1"/>
    </w:p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F817DA"/>
    <w:pPr>
      <w:spacing w:after="0" w:line="240" w:lineRule="auto"/>
    </w:pPr>
    <w:rPr>
      <w:sz w:val="20"/>
      <w:szCs w:val="20"/>
      <w:lang w:eastAsia="x-none" w:val="ro-RO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F817DA"/>
    <w:rPr>
      <w:lang w:eastAsia="x-none" w:val="ro-RO"/>
    </w:rPr>
  </w:style>
  <w:style w:type="character" w:styleId="EndnoteReference">
    <w:name w:val="endnote reference"/>
    <w:uiPriority w:val="99"/>
    <w:semiHidden w:val="1"/>
    <w:unhideWhenUsed w:val="1"/>
    <w:rsid w:val="00F817D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customXml" Target="../customXML/item1.xml"/><Relationship Id="rId12" Type="http://schemas.openxmlformats.org/officeDocument/2006/relationships/footer" Target="footer1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oleObject" Target="embeddings/oleObject1.bin"/><Relationship Id="rId5" Type="http://schemas.openxmlformats.org/officeDocument/2006/relationships/image" Target="media/image4.png"/><Relationship Id="rId6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2.bin"/><Relationship Id="rId5" Type="http://schemas.openxmlformats.org/officeDocument/2006/relationships/image" Target="media/image3.png"/><Relationship Id="rId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7/50g+HrvSpbhINg39ABdd9GQ==">AMUW2mUYK4+AXlOfM+F7uIUdHLiRIQf+3DBuPYsaYWdHziQAtJZf3PxXYCn4VEWLtDzB9ytecUg9HHS9GqBYX+GklBhiUlYrLaiYzUyEPGWuDSFDWCu3cz0=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2021-03-09T12:35:00Z</dcterms:created>
  <dc:creator>alexandra.todoran</dc:creator>
</cp:coreProperties>
</file>